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13"/>
        <w:gridCol w:w="160"/>
        <w:gridCol w:w="1128"/>
        <w:gridCol w:w="899"/>
        <w:gridCol w:w="1816"/>
        <w:gridCol w:w="983"/>
        <w:gridCol w:w="160"/>
        <w:gridCol w:w="1878"/>
        <w:gridCol w:w="1527"/>
        <w:gridCol w:w="251"/>
        <w:gridCol w:w="850"/>
      </w:tblGrid>
      <w:tr w:rsidR="00B210C1" w:rsidRPr="00FB3F69" w14:paraId="3236921C" w14:textId="77777777" w:rsidTr="00CD7CA6">
        <w:trPr>
          <w:trHeight w:val="202"/>
        </w:trPr>
        <w:tc>
          <w:tcPr>
            <w:tcW w:w="555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F3B26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rPr>
              <w:t xml:space="preserve">Име и презиме </w:t>
            </w:r>
          </w:p>
        </w:tc>
        <w:tc>
          <w:tcPr>
            <w:tcW w:w="450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0BD30" w14:textId="77777777" w:rsidR="00B210C1" w:rsidRPr="00FB3F69" w:rsidRDefault="00B210C1" w:rsidP="00CD7CA6">
            <w:pPr>
              <w:rPr>
                <w:rFonts w:cs="Arial Unicode MS"/>
                <w:color w:val="000000"/>
                <w:sz w:val="20"/>
                <w:szCs w:val="20"/>
                <w:u w:color="000000"/>
              </w:rPr>
            </w:pPr>
            <w:r w:rsidRPr="00FB3F69">
              <w:rPr>
                <w:rFonts w:cs="Arial Unicode MS"/>
                <w:b/>
                <w:bCs/>
                <w:color w:val="000000"/>
                <w:sz w:val="18"/>
                <w:szCs w:val="18"/>
                <w:u w:color="000000"/>
              </w:rPr>
              <w:t xml:space="preserve">Горан Д. Матић </w:t>
            </w:r>
          </w:p>
        </w:tc>
      </w:tr>
      <w:tr w:rsidR="00B210C1" w:rsidRPr="00FB3F69" w14:paraId="18AC5C9A" w14:textId="77777777" w:rsidTr="00CD7CA6">
        <w:trPr>
          <w:trHeight w:val="202"/>
        </w:trPr>
        <w:tc>
          <w:tcPr>
            <w:tcW w:w="555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90146F"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lang w:val="ru-RU"/>
              </w:rPr>
              <w:t>Звање</w:t>
            </w:r>
          </w:p>
        </w:tc>
        <w:tc>
          <w:tcPr>
            <w:tcW w:w="450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CE57B"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Ванредни професор</w:t>
            </w:r>
          </w:p>
        </w:tc>
      </w:tr>
      <w:tr w:rsidR="00B210C1" w:rsidRPr="00FB3F69" w14:paraId="08DD5CF4" w14:textId="77777777" w:rsidTr="00CD7CA6">
        <w:trPr>
          <w:trHeight w:val="602"/>
        </w:trPr>
        <w:tc>
          <w:tcPr>
            <w:tcW w:w="555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694D46"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rPr>
              <w:t>Назив институције у  којој наставник ради са пуним  или непуним радним временом и од када</w:t>
            </w:r>
          </w:p>
        </w:tc>
        <w:tc>
          <w:tcPr>
            <w:tcW w:w="450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63B4B"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Канцеларија Савета за националну безбедност и заштиту тајних података у Влади Републике Србије</w:t>
            </w:r>
            <w:r w:rsidRPr="00FB3F69">
              <w:rPr>
                <w:rFonts w:eastAsia="Calibri" w:cs="Calibri"/>
                <w:color w:val="000000"/>
                <w:sz w:val="18"/>
                <w:szCs w:val="18"/>
                <w:u w:color="000000"/>
              </w:rPr>
              <w:t>, 2009</w:t>
            </w:r>
          </w:p>
        </w:tc>
      </w:tr>
      <w:tr w:rsidR="00B210C1" w:rsidRPr="00FB3F69" w14:paraId="0CBC0AB7" w14:textId="77777777" w:rsidTr="00CD7CA6">
        <w:trPr>
          <w:trHeight w:val="202"/>
        </w:trPr>
        <w:tc>
          <w:tcPr>
            <w:tcW w:w="555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43B2AA"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rPr>
              <w:t>Ужа научна односно уметничка област</w:t>
            </w:r>
          </w:p>
        </w:tc>
        <w:tc>
          <w:tcPr>
            <w:tcW w:w="450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9FC2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w:t>
            </w:r>
          </w:p>
        </w:tc>
      </w:tr>
      <w:tr w:rsidR="00B210C1" w:rsidRPr="00FB3F69" w14:paraId="368FC3BD" w14:textId="77777777" w:rsidTr="00CD7CA6">
        <w:trPr>
          <w:trHeight w:val="202"/>
        </w:trPr>
        <w:tc>
          <w:tcPr>
            <w:tcW w:w="1006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F3C315"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rPr>
              <w:t>Академска каријера</w:t>
            </w:r>
          </w:p>
        </w:tc>
      </w:tr>
      <w:tr w:rsidR="00B210C1" w:rsidRPr="00FB3F69" w14:paraId="3837B339" w14:textId="77777777" w:rsidTr="00CD7CA6">
        <w:trPr>
          <w:trHeight w:val="6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54EB99"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Избор у звање</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DF206E"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 xml:space="preserve">Година </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BD94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 xml:space="preserve">Институција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FA5C6B"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 xml:space="preserve">Научна област </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B84B9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Ужа научна област</w:t>
            </w:r>
          </w:p>
        </w:tc>
      </w:tr>
      <w:tr w:rsidR="00B210C1" w:rsidRPr="00FB3F69" w14:paraId="4F0CD775" w14:textId="77777777" w:rsidTr="00CD7CA6">
        <w:trPr>
          <w:trHeight w:val="4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E3585D"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Ванредни професор</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1CCA3"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2024.</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475CA"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Факултет за пословне студије и право, Универзитет „Унион - Никола Тесла“, Београд</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7818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Науке безбедности</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FF167"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w:t>
            </w:r>
          </w:p>
        </w:tc>
      </w:tr>
      <w:tr w:rsidR="00B210C1" w:rsidRPr="00FB3F69" w14:paraId="6BBF9729" w14:textId="77777777" w:rsidTr="00CD7CA6">
        <w:trPr>
          <w:trHeight w:val="4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27194"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Ванредни професор</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C1EF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2019.</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BFE22"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Факултет за пословне студије и право, Универзитет „Унион - Никола Тесла“, Београд</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13E7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Науке безбедности</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F69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w:t>
            </w:r>
          </w:p>
        </w:tc>
      </w:tr>
      <w:tr w:rsidR="00B210C1" w:rsidRPr="00FB3F69" w14:paraId="3299AE0A" w14:textId="77777777" w:rsidTr="00CD7CA6">
        <w:trPr>
          <w:trHeight w:val="4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6ED97"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Научни сарадник</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590B2"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2013.</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CEA82"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Институт за упоредно право у Београду</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D6227"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Правне науке</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B65B6"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Правне науке</w:t>
            </w:r>
          </w:p>
        </w:tc>
      </w:tr>
      <w:tr w:rsidR="00B210C1" w:rsidRPr="00FB3F69" w14:paraId="5622B831" w14:textId="77777777" w:rsidTr="00CD7CA6">
        <w:trPr>
          <w:trHeight w:val="4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694F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Докторат</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CBD3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2013.</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2B9E6"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Мегатренд универзитет Београд – Факултет за државну управу и администрацију Београд.</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26FC4"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Правне науке</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896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Кривично правна</w:t>
            </w:r>
          </w:p>
        </w:tc>
      </w:tr>
      <w:tr w:rsidR="00B210C1" w:rsidRPr="00FB3F69" w14:paraId="2F045252" w14:textId="77777777" w:rsidTr="00CD7CA6">
        <w:trPr>
          <w:trHeight w:val="4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12657"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Магистратура</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2898B9"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2009.</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0779EC4"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Факултет за привреду и правосуђе– Универзитет привредна академија Нови Сад</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128976"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Правне науке</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306E4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Кривично правна</w:t>
            </w:r>
          </w:p>
        </w:tc>
      </w:tr>
      <w:tr w:rsidR="00B210C1" w:rsidRPr="00FB3F69" w14:paraId="57DA6AE9" w14:textId="77777777" w:rsidTr="00CD7CA6">
        <w:trPr>
          <w:trHeight w:val="4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6DF3E"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Специјализ.</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3F23FD"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2004.</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49248"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Факултет политичких наука у Београду</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7C80E3"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Политичке науке</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6F2A"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Политичке науке</w:t>
            </w:r>
          </w:p>
        </w:tc>
      </w:tr>
      <w:tr w:rsidR="00B210C1" w:rsidRPr="00FB3F69" w14:paraId="77C247B4" w14:textId="77777777" w:rsidTr="00CD7CA6">
        <w:trPr>
          <w:trHeight w:val="202"/>
        </w:trPr>
        <w:tc>
          <w:tcPr>
            <w:tcW w:w="170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3F83"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Диплома</w:t>
            </w:r>
          </w:p>
        </w:tc>
        <w:tc>
          <w:tcPr>
            <w:tcW w:w="8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4580BF"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1997.</w:t>
            </w:r>
          </w:p>
        </w:tc>
        <w:tc>
          <w:tcPr>
            <w:tcW w:w="483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8F87B"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Правни факултет у Београду</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11390A"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Правне науке</w:t>
            </w:r>
          </w:p>
        </w:tc>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C5EA82"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Право</w:t>
            </w:r>
          </w:p>
        </w:tc>
      </w:tr>
      <w:tr w:rsidR="00B210C1" w:rsidRPr="00FB3F69" w14:paraId="53FEAAB6" w14:textId="77777777" w:rsidTr="00CD7CA6">
        <w:trPr>
          <w:trHeight w:val="202"/>
        </w:trPr>
        <w:tc>
          <w:tcPr>
            <w:tcW w:w="1006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45B35B"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rPr>
              <w:t>Списак предмета за  које  је наставник акредитован на првом или другом степену студија</w:t>
            </w:r>
          </w:p>
        </w:tc>
      </w:tr>
      <w:tr w:rsidR="00B210C1" w:rsidRPr="00FB3F69" w14:paraId="6E519F98" w14:textId="77777777" w:rsidTr="00CD7CA6">
        <w:trPr>
          <w:trHeight w:val="402"/>
        </w:trPr>
        <w:tc>
          <w:tcPr>
            <w:tcW w:w="57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E7DD4F" w14:textId="77777777" w:rsidR="00B210C1" w:rsidRPr="00FB3F69" w:rsidRDefault="00B210C1" w:rsidP="00CD7CA6">
            <w:pPr>
              <w:rPr>
                <w:rFonts w:eastAsia="Times New Roman"/>
                <w:color w:val="000000"/>
                <w:sz w:val="18"/>
                <w:szCs w:val="18"/>
                <w:u w:color="000000"/>
              </w:rPr>
            </w:pPr>
            <w:r w:rsidRPr="00FB3F69">
              <w:rPr>
                <w:rFonts w:eastAsia="Calibri" w:cs="Calibri"/>
                <w:color w:val="000000"/>
                <w:sz w:val="18"/>
                <w:szCs w:val="18"/>
                <w:u w:color="000000"/>
              </w:rPr>
              <w:t>Р.Б.</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220DB2"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Ознака предмета</w:t>
            </w:r>
          </w:p>
        </w:tc>
        <w:tc>
          <w:tcPr>
            <w:tcW w:w="369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743204"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Назив предмета</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AFA0D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Вид наставе</w:t>
            </w:r>
          </w:p>
        </w:tc>
        <w:tc>
          <w:tcPr>
            <w:tcW w:w="17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B931D8"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Назив студ</w:t>
            </w:r>
            <w:r w:rsidRPr="00FB3F69">
              <w:rPr>
                <w:rFonts w:eastAsia="Calibri" w:cs="Calibri"/>
                <w:color w:val="000000"/>
                <w:sz w:val="18"/>
                <w:szCs w:val="18"/>
                <w:u w:color="000000"/>
              </w:rPr>
              <w:t xml:space="preserve">.програма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B9DC9F"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 xml:space="preserve">Врста студија </w:t>
            </w:r>
          </w:p>
        </w:tc>
      </w:tr>
      <w:tr w:rsidR="00B210C1" w:rsidRPr="00FB3F69" w14:paraId="11BADCB4" w14:textId="77777777" w:rsidTr="00CD7CA6">
        <w:trPr>
          <w:trHeight w:val="402"/>
        </w:trPr>
        <w:tc>
          <w:tcPr>
            <w:tcW w:w="57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647045"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1</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33F03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3.01.01.</w:t>
            </w:r>
          </w:p>
        </w:tc>
        <w:tc>
          <w:tcPr>
            <w:tcW w:w="369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25B93"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Основи безбедности</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CFCCB9"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Предавања и вежбе</w:t>
            </w:r>
          </w:p>
        </w:tc>
        <w:tc>
          <w:tcPr>
            <w:tcW w:w="17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EDC98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w:t>
            </w:r>
            <w:r w:rsidRPr="00FB3F69">
              <w:rPr>
                <w:rFonts w:eastAsia="Calibri" w:cs="Calibri"/>
                <w:color w:val="000000"/>
                <w:sz w:val="18"/>
                <w:szCs w:val="18"/>
                <w:u w:color="000000"/>
              </w:rPr>
              <w:t>, Безбедност ДЛС</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57E36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ОАС</w:t>
            </w:r>
          </w:p>
        </w:tc>
      </w:tr>
      <w:tr w:rsidR="00B210C1" w:rsidRPr="00FB3F69" w14:paraId="78B4E15A" w14:textId="77777777" w:rsidTr="00CD7CA6">
        <w:trPr>
          <w:trHeight w:val="402"/>
        </w:trPr>
        <w:tc>
          <w:tcPr>
            <w:tcW w:w="57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19E69"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2</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1704C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3.01.08.</w:t>
            </w:r>
          </w:p>
        </w:tc>
        <w:tc>
          <w:tcPr>
            <w:tcW w:w="369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E1516"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Заштита и безбедност информација</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1BD6F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Предавања</w:t>
            </w:r>
          </w:p>
        </w:tc>
        <w:tc>
          <w:tcPr>
            <w:tcW w:w="17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11AF3F"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w:t>
            </w:r>
            <w:r w:rsidRPr="00FB3F69">
              <w:rPr>
                <w:rFonts w:eastAsia="Calibri" w:cs="Calibri"/>
                <w:color w:val="000000"/>
                <w:sz w:val="18"/>
                <w:szCs w:val="18"/>
                <w:u w:color="000000"/>
              </w:rPr>
              <w:t>, Безбедност ДЛС</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7CD99B"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ОАС</w:t>
            </w:r>
          </w:p>
        </w:tc>
      </w:tr>
      <w:tr w:rsidR="00B210C1" w:rsidRPr="00FB3F69" w14:paraId="50284D55" w14:textId="77777777" w:rsidTr="00CD7CA6">
        <w:trPr>
          <w:trHeight w:val="202"/>
        </w:trPr>
        <w:tc>
          <w:tcPr>
            <w:tcW w:w="57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3635ED"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3</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BFA53C"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3.02.09</w:t>
            </w:r>
          </w:p>
        </w:tc>
        <w:tc>
          <w:tcPr>
            <w:tcW w:w="369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2A40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 у ванредним ситуацијама</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CA4620"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Предавања</w:t>
            </w:r>
          </w:p>
        </w:tc>
        <w:tc>
          <w:tcPr>
            <w:tcW w:w="17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F12752"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Безбедност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7E4BA1"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lang w:val="ru-RU"/>
              </w:rPr>
              <w:t>ОАС</w:t>
            </w:r>
          </w:p>
        </w:tc>
      </w:tr>
      <w:tr w:rsidR="00B210C1" w:rsidRPr="00FB3F69" w14:paraId="64D904A2" w14:textId="77777777" w:rsidTr="00CD7CA6">
        <w:trPr>
          <w:trHeight w:val="202"/>
        </w:trPr>
        <w:tc>
          <w:tcPr>
            <w:tcW w:w="1006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2B9AA9"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lang w:val="ru-RU"/>
              </w:rPr>
              <w:t xml:space="preserve">Репрезентативне референце </w:t>
            </w:r>
            <w:r w:rsidRPr="00FB3F69">
              <w:rPr>
                <w:rFonts w:eastAsia="Calibri" w:cs="Calibri"/>
                <w:b/>
                <w:bCs/>
                <w:color w:val="000000"/>
                <w:sz w:val="18"/>
                <w:szCs w:val="18"/>
                <w:u w:color="000000"/>
              </w:rPr>
              <w:t xml:space="preserve">(минимално 5 </w:t>
            </w:r>
            <w:r w:rsidRPr="00FB3F69">
              <w:rPr>
                <w:rFonts w:eastAsia="Calibri" w:cs="Calibri"/>
                <w:b/>
                <w:bCs/>
                <w:color w:val="000000"/>
                <w:sz w:val="18"/>
                <w:szCs w:val="18"/>
                <w:u w:color="000000"/>
                <w:lang w:val="ru-RU"/>
              </w:rPr>
              <w:t xml:space="preserve">не више од </w:t>
            </w:r>
            <w:r w:rsidRPr="00FB3F69">
              <w:rPr>
                <w:rFonts w:eastAsia="Calibri" w:cs="Calibri"/>
                <w:b/>
                <w:bCs/>
                <w:color w:val="000000"/>
                <w:sz w:val="18"/>
                <w:szCs w:val="18"/>
                <w:u w:color="000000"/>
              </w:rPr>
              <w:t>10)</w:t>
            </w:r>
          </w:p>
        </w:tc>
      </w:tr>
      <w:tr w:rsidR="00B210C1" w:rsidRPr="00FB3F69" w14:paraId="6A727FF0"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93A060"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1</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87CC"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000000"/>
              </w:rPr>
              <w:t>Goran Matić</w:t>
            </w:r>
            <w:r w:rsidRPr="00FB3F69">
              <w:rPr>
                <w:rFonts w:eastAsia="Calibri" w:cs="Calibri"/>
                <w:color w:val="000000"/>
                <w:sz w:val="18"/>
                <w:szCs w:val="18"/>
                <w:u w:color="000000"/>
              </w:rPr>
              <w:t xml:space="preserve">; “Reconsidering the concept of political delicts in the criminal legislation of republic of Serbia”, New tendencies in legislation and practice of European countries,  Faculty of Business Studies and Law, Faculty of Strategic and Operational Management -  University Union Nikola Tesla of Belgrade, 2017. COBISS.SR-ID </w:t>
            </w:r>
            <w:r w:rsidRPr="00FB3F69">
              <w:rPr>
                <w:rFonts w:eastAsia="Calibri" w:cs="Calibri"/>
                <w:color w:val="0432FF"/>
                <w:sz w:val="18"/>
                <w:szCs w:val="18"/>
                <w:u w:color="000000"/>
              </w:rPr>
              <w:t>512541085</w:t>
            </w:r>
          </w:p>
        </w:tc>
      </w:tr>
      <w:tr w:rsidR="00B210C1" w:rsidRPr="00FB3F69" w14:paraId="5165FEAD"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A30A6E"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2</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3FB8D"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 xml:space="preserve">Saša Gajin, </w:t>
            </w:r>
            <w:r w:rsidRPr="00FB3F69">
              <w:rPr>
                <w:rFonts w:eastAsia="Calibri" w:cs="Calibri"/>
                <w:b/>
                <w:bCs/>
                <w:color w:val="000000"/>
                <w:sz w:val="18"/>
                <w:szCs w:val="18"/>
                <w:u w:color="000000"/>
              </w:rPr>
              <w:t>Goran Matić</w:t>
            </w:r>
            <w:r w:rsidRPr="00FB3F69">
              <w:rPr>
                <w:rFonts w:eastAsia="Calibri" w:cs="Calibri"/>
                <w:color w:val="000000"/>
                <w:sz w:val="18"/>
                <w:szCs w:val="18"/>
                <w:u w:color="000000"/>
              </w:rPr>
              <w:t xml:space="preserve"> Zaštita podataka o ličnosti u sektoru bezbednosti - vodič kroz zakonsku regulativu, Drugo izdanje, Centar za unapređivanje pvanih studija Beograd 2019. ISBN 978-86-6383-091-2 (OEBS) Bezbednosni sektor – Pravo na zaštitu podataka o ličnosti COBISS.SR-ID </w:t>
            </w:r>
            <w:r w:rsidRPr="00FB3F69">
              <w:rPr>
                <w:rFonts w:eastAsia="Calibri" w:cs="Calibri"/>
                <w:color w:val="0432FF"/>
                <w:sz w:val="18"/>
                <w:szCs w:val="18"/>
                <w:u w:color="000000"/>
              </w:rPr>
              <w:t>280452876</w:t>
            </w:r>
          </w:p>
        </w:tc>
      </w:tr>
      <w:tr w:rsidR="00B210C1" w:rsidRPr="00FB3F69" w14:paraId="339F2883"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E8245D"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3</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E4BD"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000000"/>
              </w:rPr>
              <w:t>Горан Матић</w:t>
            </w:r>
            <w:r w:rsidRPr="00FB3F69">
              <w:rPr>
                <w:rFonts w:eastAsia="Calibri" w:cs="Calibri"/>
                <w:color w:val="000000"/>
                <w:sz w:val="18"/>
                <w:szCs w:val="18"/>
                <w:u w:color="000000"/>
              </w:rPr>
              <w:t>, Милан Миљковић, M</w:t>
            </w:r>
            <w:r w:rsidRPr="00FB3F69">
              <w:rPr>
                <w:rFonts w:eastAsia="Calibri" w:cs="Calibri"/>
                <w:color w:val="000000"/>
                <w:sz w:val="18"/>
                <w:szCs w:val="18"/>
                <w:u w:color="000000"/>
                <w:lang w:val="ru-RU"/>
              </w:rPr>
              <w:t>илан Милошевић</w:t>
            </w:r>
            <w:r w:rsidRPr="00FB3F69">
              <w:rPr>
                <w:rFonts w:eastAsia="Calibri" w:cs="Calibri"/>
                <w:color w:val="000000"/>
                <w:sz w:val="18"/>
                <w:szCs w:val="18"/>
                <w:u w:color="000000"/>
              </w:rPr>
              <w:t xml:space="preserve">, „Klasifikacija malicioznih aktivnosti u sajber prostoru i organizacija sajber bezbednosti u Republici Srbiji“, Međunarodnа konferencij XVII Dani kriminalističkih nauka "Crimen, Forensis, Securitas - CFS 2017, 5. i 6. oktobar 2017. Godine, Sarajevo., str 540-552 COBISS.SR-ID </w:t>
            </w:r>
            <w:r w:rsidRPr="00FB3F69">
              <w:rPr>
                <w:rFonts w:eastAsia="Calibri" w:cs="Calibri"/>
                <w:color w:val="0432FF"/>
                <w:sz w:val="18"/>
                <w:szCs w:val="18"/>
                <w:u w:color="000000"/>
              </w:rPr>
              <w:t>64822281</w:t>
            </w:r>
          </w:p>
        </w:tc>
      </w:tr>
      <w:tr w:rsidR="00B210C1" w:rsidRPr="00FB3F69" w14:paraId="49A1F445" w14:textId="77777777" w:rsidTr="00CD7CA6">
        <w:trPr>
          <w:trHeight w:val="8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E1FB2F"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lastRenderedPageBreak/>
              <w:t>4</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E32DC" w14:textId="77777777" w:rsidR="00B210C1" w:rsidRPr="00FB3F69" w:rsidRDefault="00B210C1" w:rsidP="00CD7CA6">
            <w:pPr>
              <w:rPr>
                <w:rFonts w:ascii="Helvetica" w:hAnsi="Helvetica" w:cs="Arial Unicode MS"/>
                <w:color w:val="000000"/>
                <w:sz w:val="22"/>
                <w:szCs w:val="22"/>
              </w:rPr>
            </w:pPr>
            <w:r w:rsidRPr="00FB3F69">
              <w:rPr>
                <w:rFonts w:cs="Arial Unicode MS"/>
                <w:color w:val="111111"/>
                <w:sz w:val="18"/>
                <w:szCs w:val="18"/>
                <w:shd w:val="clear" w:color="auto" w:fill="FFFFFF"/>
              </w:rPr>
              <w:t>MILJKOVIĆ, Milan, MATIĆ, Goran, REBRAČA, Ivana. Legal and institutional activities of EU member states to counteract false news and disinformation. U: JAĆIMOVSKI, Stevo (ur.). </w:t>
            </w:r>
            <w:r w:rsidRPr="00FB3F69">
              <w:rPr>
                <w:rFonts w:cs="Arial Unicode MS"/>
                <w:i/>
                <w:iCs/>
                <w:color w:val="111111"/>
                <w:sz w:val="18"/>
                <w:szCs w:val="18"/>
                <w:shd w:val="clear" w:color="auto" w:fill="FFFFFF"/>
              </w:rPr>
              <w:t>Thematic conference proceedings of international significance. Vol. 1 &amp; 2</w:t>
            </w:r>
            <w:r w:rsidRPr="00FB3F69">
              <w:rPr>
                <w:rFonts w:cs="Arial Unicode MS"/>
                <w:color w:val="111111"/>
                <w:sz w:val="18"/>
                <w:szCs w:val="18"/>
                <w:shd w:val="clear" w:color="auto" w:fill="FFFFFF"/>
              </w:rPr>
              <w:t>. Belgrade: University of criminal investigation and police studies, 2019. Str. [393]-410. ISBN 978-86-7020-431-7, ISBN 978-86-7020-190-3. [COBISS.SR-ID </w:t>
            </w:r>
            <w:hyperlink r:id="rId4" w:history="1">
              <w:r w:rsidRPr="00FB3F69">
                <w:rPr>
                  <w:rFonts w:cs="Arial Unicode MS"/>
                  <w:color w:val="1155CC"/>
                  <w:sz w:val="18"/>
                  <w:szCs w:val="18"/>
                  <w:u w:val="single"/>
                  <w:shd w:val="clear" w:color="auto" w:fill="FFFFFF"/>
                </w:rPr>
                <w:t>14222345</w:t>
              </w:r>
            </w:hyperlink>
            <w:r w:rsidRPr="00FB3F69">
              <w:rPr>
                <w:rFonts w:cs="Arial Unicode MS"/>
                <w:color w:val="111111"/>
                <w:sz w:val="18"/>
                <w:szCs w:val="18"/>
                <w:shd w:val="clear" w:color="auto" w:fill="FFFFFF"/>
              </w:rPr>
              <w:t>]</w:t>
            </w:r>
          </w:p>
        </w:tc>
      </w:tr>
      <w:tr w:rsidR="00B210C1" w:rsidRPr="00FB3F69" w14:paraId="2EF12A22" w14:textId="77777777" w:rsidTr="00CD7CA6">
        <w:trPr>
          <w:trHeight w:val="8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24C671"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5</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DD2EA"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b/>
                <w:bCs/>
                <w:color w:val="000000"/>
                <w:sz w:val="18"/>
                <w:szCs w:val="18"/>
                <w:u w:color="000000"/>
              </w:rPr>
              <w:t>MATIĆ, Goran</w:t>
            </w:r>
            <w:r w:rsidRPr="00FB3F69">
              <w:rPr>
                <w:rFonts w:eastAsia="Calibri" w:cs="Calibri"/>
                <w:color w:val="000000"/>
                <w:sz w:val="18"/>
                <w:szCs w:val="18"/>
                <w:u w:color="000000"/>
              </w:rPr>
              <w:t>, MILJKOVIĆ, Milan, MAČAK, Zoran. Crisis management of malicious activities in cyberspace. U: SIMOVIĆ, Darko (ur.). </w:t>
            </w:r>
            <w:r w:rsidRPr="00FB3F69">
              <w:rPr>
                <w:rFonts w:eastAsia="Calibri" w:cs="Calibri"/>
                <w:i/>
                <w:iCs/>
                <w:color w:val="000000"/>
                <w:sz w:val="18"/>
                <w:szCs w:val="18"/>
                <w:u w:color="000000"/>
              </w:rPr>
              <w:t>Thematic conference proceedings of international significance. Vol. 2</w:t>
            </w:r>
            <w:r w:rsidRPr="00FB3F69">
              <w:rPr>
                <w:rFonts w:eastAsia="Calibri" w:cs="Calibri"/>
                <w:color w:val="000000"/>
                <w:sz w:val="18"/>
                <w:szCs w:val="18"/>
                <w:u w:color="000000"/>
              </w:rPr>
              <w:t>. Belgrade: Academy of Criminalistic and Police Studies, 2018. Str. 435-443. ISBN 978-86-7020-405-8, ISBN 978-86-7020-190-3. </w:t>
            </w:r>
            <w:hyperlink r:id="rId5" w:history="1">
              <w:r w:rsidRPr="00FB3F69">
                <w:rPr>
                  <w:rFonts w:eastAsia="Calibri" w:cs="Calibri"/>
                  <w:color w:val="000000"/>
                  <w:sz w:val="18"/>
                  <w:szCs w:val="18"/>
                  <w:u w:val="single" w:color="000000"/>
                </w:rPr>
                <w:t>http://www.nsar.org.rs/sites/default/files/docs/ARCHIBALD_REISS_DAYS_Volume_II.pdf</w:t>
              </w:r>
            </w:hyperlink>
            <w:r w:rsidRPr="00FB3F69">
              <w:rPr>
                <w:rFonts w:eastAsia="Calibri" w:cs="Calibri"/>
                <w:color w:val="000000"/>
                <w:sz w:val="18"/>
                <w:szCs w:val="18"/>
                <w:u w:color="000000"/>
              </w:rPr>
              <w:t>. [COBISS.SR-ID </w:t>
            </w:r>
            <w:hyperlink r:id="rId6" w:history="1">
              <w:r w:rsidRPr="00FB3F69">
                <w:rPr>
                  <w:rFonts w:eastAsia="Calibri" w:cs="Calibri"/>
                  <w:color w:val="0070C0"/>
                  <w:sz w:val="18"/>
                  <w:szCs w:val="18"/>
                  <w:u w:val="single" w:color="0070C0"/>
                </w:rPr>
                <w:t>512722333</w:t>
              </w:r>
            </w:hyperlink>
            <w:r w:rsidRPr="00FB3F69">
              <w:rPr>
                <w:rFonts w:eastAsia="Calibri" w:cs="Calibri"/>
                <w:color w:val="000000"/>
                <w:sz w:val="18"/>
                <w:szCs w:val="18"/>
                <w:u w:color="000000"/>
              </w:rPr>
              <w:t>]</w:t>
            </w:r>
          </w:p>
        </w:tc>
      </w:tr>
      <w:tr w:rsidR="00B210C1" w:rsidRPr="00FB3F69" w14:paraId="1566FEFF"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EA2CFF"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6</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D19E3" w14:textId="77777777" w:rsidR="00B210C1" w:rsidRPr="00FB3F69" w:rsidRDefault="00B210C1" w:rsidP="00CD7CA6">
            <w:pPr>
              <w:rPr>
                <w:rFonts w:ascii="Helvetica" w:hAnsi="Helvetica" w:cs="Arial Unicode MS"/>
                <w:color w:val="000000"/>
                <w:sz w:val="22"/>
                <w:szCs w:val="22"/>
              </w:rPr>
            </w:pPr>
            <w:r w:rsidRPr="00FB3F69">
              <w:rPr>
                <w:rFonts w:cs="Arial Unicode MS"/>
                <w:b/>
                <w:bCs/>
                <w:color w:val="111111"/>
                <w:sz w:val="18"/>
                <w:szCs w:val="18"/>
                <w:shd w:val="clear" w:color="auto" w:fill="FFFFFF"/>
              </w:rPr>
              <w:t>МАТИЋ, Горан,</w:t>
            </w:r>
            <w:r w:rsidRPr="00FB3F69">
              <w:rPr>
                <w:rFonts w:cs="Arial Unicode MS"/>
                <w:color w:val="111111"/>
                <w:sz w:val="18"/>
                <w:szCs w:val="18"/>
                <w:shd w:val="clear" w:color="auto" w:fill="FFFFFF"/>
              </w:rPr>
              <w:t xml:space="preserve"> АНЂЕЛКОВИЋ ГЛИШОВИЋ, Драгана. </w:t>
            </w:r>
            <w:r w:rsidRPr="00FB3F69">
              <w:rPr>
                <w:rFonts w:cs="Arial Unicode MS"/>
                <w:color w:val="111111"/>
                <w:sz w:val="18"/>
                <w:szCs w:val="18"/>
                <w:shd w:val="clear" w:color="auto" w:fill="FFFFFF"/>
                <w:lang w:val="ru-RU"/>
              </w:rPr>
              <w:t>Обрада података о личности без пристанка у сектору безбедности и одбране</w:t>
            </w:r>
            <w:r w:rsidRPr="00FB3F69">
              <w:rPr>
                <w:rFonts w:cs="Arial Unicode MS"/>
                <w:color w:val="111111"/>
                <w:sz w:val="18"/>
                <w:szCs w:val="18"/>
                <w:shd w:val="clear" w:color="auto" w:fill="FFFFFF"/>
              </w:rPr>
              <w:t>. </w:t>
            </w:r>
            <w:r w:rsidRPr="00FB3F69">
              <w:rPr>
                <w:rFonts w:cs="Arial Unicode MS"/>
                <w:i/>
                <w:iCs/>
                <w:color w:val="111111"/>
                <w:sz w:val="18"/>
                <w:szCs w:val="18"/>
                <w:shd w:val="clear" w:color="auto" w:fill="FFFFFF"/>
              </w:rPr>
              <w:t>Godišnjak Fakulteta za poslovne studije i pravo</w:t>
            </w:r>
            <w:r w:rsidRPr="00FB3F69">
              <w:rPr>
                <w:rFonts w:cs="Arial Unicode MS"/>
                <w:color w:val="111111"/>
                <w:sz w:val="18"/>
                <w:szCs w:val="18"/>
                <w:shd w:val="clear" w:color="auto" w:fill="FFFFFF"/>
              </w:rPr>
              <w:t>. 2024, год. 2, бр. 2, стр. 23-52. ISSN 3009-2019. [COBISS.SR-ID </w:t>
            </w:r>
            <w:hyperlink r:id="rId7" w:history="1">
              <w:r w:rsidRPr="00FB3F69">
                <w:rPr>
                  <w:rFonts w:cs="Arial Unicode MS"/>
                  <w:color w:val="1155CC"/>
                  <w:sz w:val="18"/>
                  <w:szCs w:val="18"/>
                  <w:u w:val="single"/>
                  <w:shd w:val="clear" w:color="auto" w:fill="FFFFFF"/>
                </w:rPr>
                <w:t>154799881</w:t>
              </w:r>
            </w:hyperlink>
            <w:r w:rsidRPr="00FB3F69">
              <w:rPr>
                <w:rFonts w:cs="Arial Unicode MS"/>
                <w:color w:val="111111"/>
                <w:sz w:val="18"/>
                <w:szCs w:val="18"/>
                <w:shd w:val="clear" w:color="auto" w:fill="FFFFFF"/>
              </w:rPr>
              <w:t>]</w:t>
            </w:r>
          </w:p>
        </w:tc>
      </w:tr>
      <w:tr w:rsidR="00B210C1" w:rsidRPr="00FB3F69" w14:paraId="630FCBC1"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5134D6"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7.</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4B20F"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000000"/>
              </w:rPr>
              <w:t>Goran Matić:</w:t>
            </w:r>
            <w:r w:rsidRPr="00FB3F69">
              <w:rPr>
                <w:rFonts w:eastAsia="Calibri" w:cs="Calibri"/>
                <w:color w:val="000000"/>
                <w:sz w:val="18"/>
                <w:szCs w:val="18"/>
                <w:u w:color="000000"/>
              </w:rPr>
              <w:t xml:space="preserve"> Sektor bezbednosti i odbrane i obrada podataka o ličnosti u  Republici Srbiji, Zaštita podataka o ličnosti u sektoru bezbednosti – vodič kroz zakonsku regulativu (zbornik radova); Misija OEBS-a u Beogradu i Centar za unapređivanje pravnih studija; Beograd 2019.; COBISS.SR-ID </w:t>
            </w:r>
          </w:p>
        </w:tc>
      </w:tr>
      <w:tr w:rsidR="00B210C1" w:rsidRPr="00FB3F69" w14:paraId="78BB431B"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0890F0"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8</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D41A0" w14:textId="77777777" w:rsidR="00B210C1" w:rsidRPr="00FB3F69" w:rsidRDefault="00B210C1" w:rsidP="00CD7CA6">
            <w:pPr>
              <w:jc w:val="both"/>
              <w:rPr>
                <w:rFonts w:ascii="Helvetica" w:hAnsi="Helvetica" w:cs="Arial Unicode MS"/>
                <w:color w:val="000000"/>
                <w:sz w:val="22"/>
                <w:szCs w:val="22"/>
              </w:rPr>
            </w:pPr>
            <w:r w:rsidRPr="00FB3F69">
              <w:rPr>
                <w:rFonts w:cs="Arial Unicode MS"/>
                <w:b/>
                <w:bCs/>
                <w:color w:val="111111"/>
                <w:sz w:val="18"/>
                <w:szCs w:val="18"/>
                <w:shd w:val="clear" w:color="auto" w:fill="FFFFFF"/>
              </w:rPr>
              <w:t>МАТИЋ, Горан.</w:t>
            </w:r>
            <w:r w:rsidRPr="00FB3F69">
              <w:rPr>
                <w:rFonts w:cs="Arial Unicode MS"/>
                <w:color w:val="111111"/>
                <w:sz w:val="18"/>
                <w:szCs w:val="18"/>
                <w:shd w:val="clear" w:color="auto" w:fill="FFFFFF"/>
                <w:lang w:val="ru-RU"/>
              </w:rPr>
              <w:t xml:space="preserve"> Напад на уставно уређење и безбедност у законодавству Републике Србије </w:t>
            </w:r>
            <w:r w:rsidRPr="00FB3F69">
              <w:rPr>
                <w:rFonts w:cs="Arial Unicode MS"/>
                <w:color w:val="111111"/>
                <w:sz w:val="18"/>
                <w:szCs w:val="18"/>
                <w:shd w:val="clear" w:color="auto" w:fill="FFFFFF"/>
              </w:rPr>
              <w:t xml:space="preserve">(издаја и </w:t>
            </w:r>
            <w:r w:rsidRPr="00FB3F69">
              <w:rPr>
                <w:rFonts w:cs="Arial Unicode MS"/>
                <w:color w:val="111111"/>
                <w:sz w:val="18"/>
                <w:szCs w:val="18"/>
                <w:shd w:val="clear" w:color="auto" w:fill="FFFFFF"/>
                <w:lang w:val="ru-RU"/>
              </w:rPr>
              <w:t>велеиздаја</w:t>
            </w:r>
            <w:r w:rsidRPr="00FB3F69">
              <w:rPr>
                <w:rFonts w:cs="Arial Unicode MS"/>
                <w:color w:val="111111"/>
                <w:sz w:val="18"/>
                <w:szCs w:val="18"/>
                <w:shd w:val="clear" w:color="auto" w:fill="FFFFFF"/>
              </w:rPr>
              <w:t>). </w:t>
            </w:r>
            <w:r w:rsidRPr="00FB3F69">
              <w:rPr>
                <w:rFonts w:cs="Arial Unicode MS"/>
                <w:i/>
                <w:iCs/>
                <w:color w:val="111111"/>
                <w:sz w:val="18"/>
                <w:szCs w:val="18"/>
                <w:shd w:val="clear" w:color="auto" w:fill="FFFFFF"/>
              </w:rPr>
              <w:t>Godišnjak Fakulteta za poslovne studije i pravo</w:t>
            </w:r>
            <w:r w:rsidRPr="00FB3F69">
              <w:rPr>
                <w:rFonts w:cs="Arial Unicode MS"/>
                <w:color w:val="111111"/>
                <w:sz w:val="18"/>
                <w:szCs w:val="18"/>
                <w:shd w:val="clear" w:color="auto" w:fill="FFFFFF"/>
              </w:rPr>
              <w:t>. 2023, god. 1, br. 1, стр. 280-291. ISSN 3009-2019. [COBISS.SR-ID </w:t>
            </w:r>
            <w:hyperlink r:id="rId8" w:history="1">
              <w:r w:rsidRPr="00FB3F69">
                <w:rPr>
                  <w:rFonts w:cs="Arial Unicode MS"/>
                  <w:color w:val="1155CC"/>
                  <w:sz w:val="18"/>
                  <w:szCs w:val="18"/>
                  <w:u w:val="single"/>
                  <w:shd w:val="clear" w:color="auto" w:fill="FFFFFF"/>
                </w:rPr>
                <w:t>122885129</w:t>
              </w:r>
            </w:hyperlink>
            <w:r w:rsidRPr="00FB3F69">
              <w:rPr>
                <w:rFonts w:cs="Arial Unicode MS"/>
                <w:color w:val="111111"/>
                <w:sz w:val="18"/>
                <w:szCs w:val="18"/>
                <w:shd w:val="clear" w:color="auto" w:fill="FFFFFF"/>
              </w:rPr>
              <w:t>]</w:t>
            </w:r>
          </w:p>
        </w:tc>
      </w:tr>
      <w:tr w:rsidR="00B210C1" w:rsidRPr="00FB3F69" w14:paraId="6F426C12" w14:textId="77777777" w:rsidTr="00CD7CA6">
        <w:trPr>
          <w:trHeight w:val="6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0A548D"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9</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A74DE" w14:textId="77777777" w:rsidR="00B210C1" w:rsidRPr="00FB3F69" w:rsidRDefault="00B210C1" w:rsidP="00CD7CA6">
            <w:pPr>
              <w:rPr>
                <w:rFonts w:ascii="Helvetica" w:hAnsi="Helvetica" w:cs="Arial Unicode MS"/>
                <w:color w:val="000000"/>
                <w:sz w:val="22"/>
                <w:szCs w:val="22"/>
              </w:rPr>
            </w:pPr>
            <w:r w:rsidRPr="00FB3F69">
              <w:rPr>
                <w:rFonts w:cs="Arial Unicode MS"/>
                <w:b/>
                <w:bCs/>
                <w:color w:val="111111"/>
                <w:sz w:val="18"/>
                <w:szCs w:val="18"/>
                <w:shd w:val="clear" w:color="auto" w:fill="FFFFFF"/>
                <w:lang w:val="de-DE"/>
              </w:rPr>
              <w:t>MATI</w:t>
            </w:r>
            <w:r w:rsidRPr="00FB3F69">
              <w:rPr>
                <w:rFonts w:cs="Arial Unicode MS"/>
                <w:b/>
                <w:bCs/>
                <w:color w:val="111111"/>
                <w:sz w:val="18"/>
                <w:szCs w:val="18"/>
                <w:shd w:val="clear" w:color="auto" w:fill="FFFFFF"/>
              </w:rPr>
              <w:t xml:space="preserve">Ć, Goran, </w:t>
            </w:r>
            <w:r w:rsidRPr="00FB3F69">
              <w:rPr>
                <w:rFonts w:cs="Arial Unicode MS"/>
                <w:color w:val="111111"/>
                <w:sz w:val="18"/>
                <w:szCs w:val="18"/>
                <w:shd w:val="clear" w:color="auto" w:fill="FFFFFF"/>
              </w:rPr>
              <w:t>USKOKOVIĆ, Ruž</w:t>
            </w:r>
            <w:r w:rsidRPr="00FB3F69">
              <w:rPr>
                <w:rFonts w:cs="Arial Unicode MS"/>
                <w:color w:val="111111"/>
                <w:sz w:val="18"/>
                <w:szCs w:val="18"/>
                <w:shd w:val="clear" w:color="auto" w:fill="FFFFFF"/>
                <w:lang w:val="es-ES_tradnl"/>
              </w:rPr>
              <w:t>ica, MILO</w:t>
            </w:r>
            <w:r w:rsidRPr="00FB3F69">
              <w:rPr>
                <w:rFonts w:cs="Arial Unicode MS"/>
                <w:color w:val="111111"/>
                <w:sz w:val="18"/>
                <w:szCs w:val="18"/>
                <w:shd w:val="clear" w:color="auto" w:fill="FFFFFF"/>
              </w:rPr>
              <w:t>ŠEVIĆ, Milan. Normative Framework for Critical Information Protection in Serbia and the European Union. </w:t>
            </w:r>
            <w:r w:rsidRPr="00FB3F69">
              <w:rPr>
                <w:rFonts w:cs="Arial Unicode MS"/>
                <w:i/>
                <w:iCs/>
                <w:color w:val="111111"/>
                <w:sz w:val="18"/>
                <w:szCs w:val="18"/>
                <w:shd w:val="clear" w:color="auto" w:fill="FFFFFF"/>
              </w:rPr>
              <w:t>International journal of economics and law</w:t>
            </w:r>
            <w:r w:rsidRPr="00FB3F69">
              <w:rPr>
                <w:rFonts w:cs="Arial Unicode MS"/>
                <w:color w:val="111111"/>
                <w:sz w:val="18"/>
                <w:szCs w:val="18"/>
                <w:shd w:val="clear" w:color="auto" w:fill="FFFFFF"/>
              </w:rPr>
              <w:t>. [Onlajn izd.]. 2024, vol. 14, no. 41, str. 63-72. ISSN 2683-3409. </w:t>
            </w:r>
            <w:hyperlink r:id="rId9" w:history="1">
              <w:r w:rsidRPr="00FB3F69">
                <w:rPr>
                  <w:rFonts w:cs="Arial Unicode MS"/>
                  <w:color w:val="1155CC"/>
                  <w:sz w:val="18"/>
                  <w:szCs w:val="18"/>
                  <w:u w:val="single"/>
                  <w:shd w:val="clear" w:color="auto" w:fill="FFFFFF"/>
                </w:rPr>
                <w:t>https://draft.economicsandlaw.org/en/home</w:t>
              </w:r>
            </w:hyperlink>
            <w:r w:rsidRPr="00FB3F69">
              <w:rPr>
                <w:rFonts w:cs="Arial Unicode MS"/>
                <w:color w:val="111111"/>
                <w:sz w:val="18"/>
                <w:szCs w:val="18"/>
                <w:shd w:val="clear" w:color="auto" w:fill="FFFFFF"/>
              </w:rPr>
              <w:t>. [COBISS.SR-ID </w:t>
            </w:r>
            <w:hyperlink r:id="rId10" w:history="1">
              <w:r w:rsidRPr="00FB3F69">
                <w:rPr>
                  <w:rFonts w:cs="Arial Unicode MS"/>
                  <w:color w:val="1155CC"/>
                  <w:sz w:val="18"/>
                  <w:szCs w:val="18"/>
                  <w:u w:val="single"/>
                  <w:shd w:val="clear" w:color="auto" w:fill="FFFFFF"/>
                </w:rPr>
                <w:t>152302345</w:t>
              </w:r>
            </w:hyperlink>
            <w:r w:rsidRPr="00FB3F69">
              <w:rPr>
                <w:rFonts w:cs="Arial Unicode MS"/>
                <w:color w:val="111111"/>
                <w:sz w:val="18"/>
                <w:szCs w:val="18"/>
                <w:shd w:val="clear" w:color="auto" w:fill="FFFFFF"/>
              </w:rPr>
              <w:t>]</w:t>
            </w:r>
          </w:p>
        </w:tc>
      </w:tr>
      <w:tr w:rsidR="00B210C1" w:rsidRPr="00FB3F69" w14:paraId="7272C43A" w14:textId="77777777" w:rsidTr="00CD7CA6">
        <w:trPr>
          <w:trHeight w:val="1002"/>
        </w:trPr>
        <w:tc>
          <w:tcPr>
            <w:tcW w:w="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8DF74"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10</w:t>
            </w:r>
          </w:p>
        </w:tc>
        <w:tc>
          <w:tcPr>
            <w:tcW w:w="965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15B27"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000000"/>
              </w:rPr>
              <w:t>MATIĆ, Goran</w:t>
            </w:r>
            <w:r w:rsidRPr="00FB3F69">
              <w:rPr>
                <w:rFonts w:eastAsia="Calibri" w:cs="Calibri"/>
                <w:color w:val="000000"/>
                <w:sz w:val="18"/>
                <w:szCs w:val="18"/>
                <w:u w:color="000000"/>
              </w:rPr>
              <w:t>, REBRAČA, Ivana, MILJKOVIĆ, Milan. Strategije sajber bezbednosti i strategijski menadžment u sajber prostoru u kriznim situacijama : međunarodna iskustva. U: </w:t>
            </w:r>
            <w:r w:rsidRPr="00FB3F69">
              <w:rPr>
                <w:rFonts w:eastAsia="Calibri" w:cs="Calibri"/>
                <w:i/>
                <w:iCs/>
                <w:color w:val="000000"/>
                <w:sz w:val="18"/>
                <w:szCs w:val="18"/>
                <w:u w:color="000000"/>
              </w:rPr>
              <w:t>[Treći] Nacionalni naučni skup Savremeni problemi i moguća rešenja strategije i strategijskog menadžmenta (SPSSM2019), Beograd, 2019 : monografija</w:t>
            </w:r>
            <w:r w:rsidRPr="00FB3F69">
              <w:rPr>
                <w:rFonts w:eastAsia="Calibri" w:cs="Calibri"/>
                <w:color w:val="000000"/>
                <w:sz w:val="18"/>
                <w:szCs w:val="18"/>
                <w:u w:color="000000"/>
              </w:rPr>
              <w:t>. Beograd: Fakultet za informacione tehnologije i inženjerstvo Univerziteta "Union - Nikola Tesla": Fakultet za poslovne studije i pravo Univerziteta "Union - Nikola Tesla", 2019. Str. 147-167. ISBN 978-86-81400-08-1. [COBISS.SR-ID </w:t>
            </w:r>
            <w:hyperlink r:id="rId11" w:history="1">
              <w:r w:rsidRPr="00FB3F69">
                <w:rPr>
                  <w:rFonts w:eastAsia="Calibri" w:cs="Calibri"/>
                  <w:color w:val="0000FF"/>
                  <w:sz w:val="18"/>
                  <w:szCs w:val="18"/>
                  <w:u w:val="single" w:color="0000FF"/>
                </w:rPr>
                <w:t>512803229</w:t>
              </w:r>
            </w:hyperlink>
            <w:r w:rsidRPr="00FB3F69">
              <w:rPr>
                <w:rFonts w:eastAsia="Calibri" w:cs="Calibri"/>
                <w:color w:val="000000"/>
                <w:sz w:val="18"/>
                <w:szCs w:val="18"/>
                <w:u w:color="000000"/>
              </w:rPr>
              <w:t>]</w:t>
            </w:r>
          </w:p>
        </w:tc>
      </w:tr>
      <w:tr w:rsidR="00B210C1" w:rsidRPr="00FB3F69" w14:paraId="7ABE5AD0" w14:textId="77777777" w:rsidTr="00CD7CA6">
        <w:trPr>
          <w:trHeight w:val="202"/>
        </w:trPr>
        <w:tc>
          <w:tcPr>
            <w:tcW w:w="1006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DED5D7"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000000"/>
              </w:rPr>
              <w:t xml:space="preserve">Збирни подаци научне, односно уметничке и стручне активности наставника </w:t>
            </w:r>
          </w:p>
        </w:tc>
      </w:tr>
      <w:tr w:rsidR="00B210C1" w:rsidRPr="00FB3F69" w14:paraId="752BA91C" w14:textId="77777777" w:rsidTr="00CD7CA6">
        <w:trPr>
          <w:trHeight w:val="202"/>
        </w:trPr>
        <w:tc>
          <w:tcPr>
            <w:tcW w:w="4416"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AEE93A"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Укупан број цитата</w:t>
            </w:r>
          </w:p>
        </w:tc>
        <w:tc>
          <w:tcPr>
            <w:tcW w:w="564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364617"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000000"/>
              </w:rPr>
              <w:t>12</w:t>
            </w:r>
            <w:r w:rsidRPr="00FB3F69">
              <w:rPr>
                <w:rFonts w:eastAsia="Calibri" w:cs="Calibri"/>
                <w:color w:val="000000"/>
                <w:sz w:val="18"/>
                <w:szCs w:val="18"/>
                <w:u w:color="000000"/>
              </w:rPr>
              <w:t xml:space="preserve"> google scholar</w:t>
            </w:r>
          </w:p>
        </w:tc>
      </w:tr>
      <w:tr w:rsidR="00B210C1" w:rsidRPr="00FB3F69" w14:paraId="28C34017" w14:textId="77777777" w:rsidTr="00CD7CA6">
        <w:trPr>
          <w:trHeight w:val="202"/>
        </w:trPr>
        <w:tc>
          <w:tcPr>
            <w:tcW w:w="4416"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037F53"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Укупан број радова са SCI (SSCI) листе</w:t>
            </w:r>
          </w:p>
        </w:tc>
        <w:tc>
          <w:tcPr>
            <w:tcW w:w="564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85936" w14:textId="77777777" w:rsidR="00B210C1" w:rsidRPr="00FB3F69" w:rsidRDefault="00B210C1" w:rsidP="00CD7CA6">
            <w:pPr>
              <w:spacing w:after="120" w:line="264" w:lineRule="auto"/>
              <w:rPr>
                <w:rFonts w:ascii="Calibri" w:eastAsia="Calibri" w:hAnsi="Calibri" w:cs="Calibri"/>
                <w:color w:val="000000"/>
                <w:sz w:val="20"/>
                <w:szCs w:val="20"/>
                <w:u w:color="000000"/>
              </w:rPr>
            </w:pPr>
          </w:p>
        </w:tc>
      </w:tr>
      <w:tr w:rsidR="00B210C1" w:rsidRPr="00FB3F69" w14:paraId="46D264DA" w14:textId="77777777" w:rsidTr="00CD7CA6">
        <w:trPr>
          <w:trHeight w:val="202"/>
        </w:trPr>
        <w:tc>
          <w:tcPr>
            <w:tcW w:w="4416"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7E732B"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Тренутно учешће на пројектима</w:t>
            </w:r>
          </w:p>
        </w:tc>
        <w:tc>
          <w:tcPr>
            <w:tcW w:w="302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151708"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color w:val="000000"/>
                <w:sz w:val="18"/>
                <w:szCs w:val="18"/>
                <w:u w:color="000000"/>
              </w:rPr>
              <w:t>Домаћи 1</w:t>
            </w:r>
          </w:p>
        </w:tc>
        <w:tc>
          <w:tcPr>
            <w:tcW w:w="262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2162A7" w14:textId="77777777" w:rsidR="00B210C1" w:rsidRPr="00FB3F69" w:rsidRDefault="00B210C1" w:rsidP="00CD7CA6">
            <w:pPr>
              <w:rPr>
                <w:rFonts w:ascii="Calibri" w:eastAsia="Calibri" w:hAnsi="Calibri" w:cs="Calibri"/>
                <w:color w:val="000000"/>
                <w:sz w:val="20"/>
                <w:szCs w:val="20"/>
                <w:u w:color="000000"/>
              </w:rPr>
            </w:pPr>
            <w:r w:rsidRPr="00FB3F69">
              <w:rPr>
                <w:rFonts w:eastAsia="Calibri" w:cs="Calibri"/>
                <w:color w:val="000000"/>
                <w:sz w:val="18"/>
                <w:szCs w:val="18"/>
                <w:u w:color="000000"/>
              </w:rPr>
              <w:t>Међународни 1</w:t>
            </w:r>
          </w:p>
        </w:tc>
      </w:tr>
      <w:tr w:rsidR="00B210C1" w:rsidRPr="00FB3F69" w14:paraId="67217F30" w14:textId="77777777" w:rsidTr="00CD7CA6">
        <w:trPr>
          <w:trHeight w:val="2402"/>
        </w:trPr>
        <w:tc>
          <w:tcPr>
            <w:tcW w:w="1006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73E447" w14:textId="77777777" w:rsidR="00B210C1" w:rsidRPr="00FB3F69" w:rsidRDefault="00B210C1" w:rsidP="00CD7CA6">
            <w:pPr>
              <w:jc w:val="both"/>
              <w:rPr>
                <w:rFonts w:eastAsia="Times New Roman"/>
                <w:color w:val="000000"/>
                <w:sz w:val="18"/>
                <w:szCs w:val="18"/>
                <w:u w:color="000000"/>
              </w:rPr>
            </w:pPr>
            <w:bookmarkStart w:id="0" w:name="_Hlk180774465"/>
            <w:r w:rsidRPr="00DB027B">
              <w:rPr>
                <w:rFonts w:eastAsia="Calibri"/>
                <w:b/>
                <w:bCs/>
                <w:color w:val="000000"/>
                <w:spacing w:val="6"/>
                <w:sz w:val="18"/>
                <w:szCs w:val="18"/>
                <w:u w:color="000000"/>
              </w:rPr>
              <w:t>Други подаци које сматрате релевантним:</w:t>
            </w:r>
            <w:r w:rsidRPr="00DB027B">
              <w:rPr>
                <w:rFonts w:eastAsia="Calibri"/>
                <w:color w:val="000000"/>
                <w:spacing w:val="6"/>
                <w:sz w:val="18"/>
                <w:szCs w:val="18"/>
                <w:u w:color="000000"/>
              </w:rPr>
              <w:t xml:space="preserve"> </w:t>
            </w:r>
            <w:r w:rsidRPr="00FB3F69">
              <w:rPr>
                <w:rFonts w:eastAsia="Calibri" w:cs="Calibri"/>
                <w:color w:val="000000"/>
                <w:sz w:val="18"/>
                <w:szCs w:val="18"/>
                <w:u w:color="000000"/>
                <w:lang w:val="ru-RU"/>
              </w:rPr>
              <w:t xml:space="preserve">Изабран је за сталног судског вештака за информациону безбедност </w:t>
            </w:r>
            <w:r w:rsidRPr="00FB3F69">
              <w:rPr>
                <w:rFonts w:eastAsia="Calibri" w:cs="Calibri"/>
                <w:color w:val="000000"/>
                <w:sz w:val="18"/>
                <w:szCs w:val="18"/>
                <w:u w:color="000000"/>
              </w:rPr>
              <w:t>(</w:t>
            </w:r>
            <w:r w:rsidRPr="00FB3F69">
              <w:rPr>
                <w:rFonts w:eastAsia="Calibri" w:cs="Calibri"/>
                <w:color w:val="000000"/>
                <w:sz w:val="18"/>
                <w:szCs w:val="18"/>
                <w:u w:color="000000"/>
                <w:lang w:val="ru-RU"/>
              </w:rPr>
              <w:t>вештачење саржине тајних докумената или докумената који садрже пословну тајну</w:t>
            </w:r>
            <w:r w:rsidRPr="00FB3F69">
              <w:rPr>
                <w:rFonts w:eastAsia="Calibri" w:cs="Calibri"/>
                <w:color w:val="000000"/>
                <w:sz w:val="18"/>
                <w:szCs w:val="18"/>
                <w:u w:color="000000"/>
              </w:rPr>
              <w:t>). Члан је удружења „ИТ вестак“ у Београду и председник савета „САМКБ – Српске асоцијације менаџера корпоративне безбедности“ у Београду. Поред тога, кандидат је члан и „Удружења за међународно кривично право“ у Београду.</w:t>
            </w:r>
            <w:r w:rsidRPr="00FB3F69">
              <w:rPr>
                <w:rFonts w:eastAsia="Calibri" w:cs="Calibri"/>
                <w:color w:val="000000"/>
                <w:sz w:val="18"/>
                <w:szCs w:val="18"/>
                <w:u w:color="000000"/>
                <w:lang w:val="ru-RU"/>
              </w:rPr>
              <w:t>Учествовао је у изради више законских пројеката и то</w:t>
            </w:r>
            <w:r w:rsidRPr="00FB3F69">
              <w:rPr>
                <w:rFonts w:eastAsia="Calibri" w:cs="Calibri"/>
                <w:color w:val="000000"/>
                <w:sz w:val="18"/>
                <w:szCs w:val="18"/>
                <w:u w:color="000000"/>
              </w:rPr>
              <w:t xml:space="preserve">: </w:t>
            </w:r>
            <w:r w:rsidRPr="00FB3F69">
              <w:rPr>
                <w:rFonts w:eastAsia="Calibri" w:cs="Calibri"/>
                <w:color w:val="000000"/>
                <w:sz w:val="18"/>
                <w:szCs w:val="18"/>
                <w:u w:color="000000"/>
                <w:lang w:val="ru-RU"/>
              </w:rPr>
              <w:t>Закона о заштити података о личности</w:t>
            </w:r>
            <w:r w:rsidRPr="00FB3F69">
              <w:rPr>
                <w:rFonts w:eastAsia="Calibri" w:cs="Calibri"/>
                <w:color w:val="000000"/>
                <w:sz w:val="18"/>
                <w:szCs w:val="18"/>
                <w:u w:color="000000"/>
              </w:rPr>
              <w:t xml:space="preserve">, Закона о тајности података, Закона о одбрани, Закона о Војсци Србије, </w:t>
            </w:r>
            <w:r w:rsidRPr="00FB3F69">
              <w:rPr>
                <w:rFonts w:eastAsia="Calibri" w:cs="Calibri"/>
                <w:color w:val="000000"/>
                <w:sz w:val="18"/>
                <w:szCs w:val="18"/>
                <w:u w:color="000000"/>
                <w:lang w:val="ru-RU"/>
              </w:rPr>
              <w:t>Закона о Војнобезбедносној и Војнообавештајној агенцији</w:t>
            </w:r>
            <w:r w:rsidRPr="00FB3F69">
              <w:rPr>
                <w:rFonts w:eastAsia="Calibri" w:cs="Calibri"/>
                <w:color w:val="000000"/>
                <w:sz w:val="18"/>
                <w:szCs w:val="18"/>
                <w:u w:color="000000"/>
              </w:rPr>
              <w:t>, Закона о основама уређења служби безбедности, Закона о информационој безбедности, као и Закона о критичној инфраструктури.</w:t>
            </w:r>
          </w:p>
          <w:p w14:paraId="49092C8B" w14:textId="77777777" w:rsidR="00B210C1" w:rsidRPr="00FB3F69" w:rsidRDefault="00B210C1" w:rsidP="00CD7CA6">
            <w:pPr>
              <w:jc w:val="both"/>
              <w:rPr>
                <w:rFonts w:eastAsia="Times New Roman"/>
                <w:color w:val="0432FF"/>
                <w:sz w:val="18"/>
                <w:szCs w:val="18"/>
                <w:u w:color="FF0000"/>
              </w:rPr>
            </w:pPr>
            <w:r w:rsidRPr="00FB3F69">
              <w:rPr>
                <w:rFonts w:eastAsia="Calibri" w:cs="Calibri"/>
                <w:b/>
                <w:bCs/>
                <w:color w:val="000000"/>
                <w:sz w:val="18"/>
                <w:szCs w:val="18"/>
                <w:u w:color="FF0000"/>
                <w:lang w:val="de-DE"/>
              </w:rPr>
              <w:t>MATI</w:t>
            </w:r>
            <w:r w:rsidRPr="00FB3F69">
              <w:rPr>
                <w:rFonts w:eastAsia="Calibri" w:cs="Calibri"/>
                <w:b/>
                <w:bCs/>
                <w:color w:val="000000"/>
                <w:sz w:val="18"/>
                <w:szCs w:val="18"/>
                <w:u w:color="FF0000"/>
              </w:rPr>
              <w:t>Ć Goran, MILOŠEVIĆ Milan:</w:t>
            </w:r>
            <w:r w:rsidRPr="00FB3F69">
              <w:rPr>
                <w:rFonts w:eastAsia="Calibri" w:cs="Calibri"/>
                <w:color w:val="000000"/>
                <w:sz w:val="18"/>
                <w:szCs w:val="18"/>
                <w:u w:color="FF0000"/>
              </w:rPr>
              <w:t xml:space="preserve"> Osnovi bezbednosti; Beograd: Fakultet za poslovne studije i pravo, 2021. ISBN 978-86-6102-014-8 [COBISS.SR-ID</w:t>
            </w:r>
            <w:r w:rsidRPr="00FB3F69">
              <w:rPr>
                <w:rFonts w:eastAsia="Calibri" w:cs="Calibri"/>
                <w:color w:val="FF0000"/>
                <w:sz w:val="18"/>
                <w:szCs w:val="18"/>
                <w:u w:color="FF0000"/>
              </w:rPr>
              <w:t xml:space="preserve"> </w:t>
            </w:r>
            <w:r w:rsidRPr="00FB3F69">
              <w:rPr>
                <w:rFonts w:eastAsia="Calibri" w:cs="Calibri"/>
                <w:color w:val="0432FF"/>
                <w:sz w:val="18"/>
                <w:szCs w:val="18"/>
                <w:u w:val="single" w:color="FF0000"/>
              </w:rPr>
              <w:t>45860105</w:t>
            </w:r>
            <w:r w:rsidRPr="00FB3F69">
              <w:rPr>
                <w:rFonts w:eastAsia="Calibri" w:cs="Calibri"/>
                <w:color w:val="0432FF"/>
                <w:sz w:val="18"/>
                <w:szCs w:val="18"/>
                <w:u w:color="FF0000"/>
              </w:rPr>
              <w:t>]</w:t>
            </w:r>
          </w:p>
          <w:p w14:paraId="7FFEA589" w14:textId="77777777" w:rsidR="00B210C1" w:rsidRPr="00FB3F69" w:rsidRDefault="00B210C1" w:rsidP="00CD7CA6">
            <w:pPr>
              <w:jc w:val="both"/>
              <w:rPr>
                <w:rFonts w:ascii="Calibri" w:eastAsia="Calibri" w:hAnsi="Calibri" w:cs="Calibri"/>
                <w:color w:val="000000"/>
                <w:sz w:val="20"/>
                <w:szCs w:val="20"/>
                <w:u w:color="000000"/>
              </w:rPr>
            </w:pPr>
            <w:r w:rsidRPr="00FB3F69">
              <w:rPr>
                <w:rFonts w:eastAsia="Calibri" w:cs="Calibri"/>
                <w:b/>
                <w:bCs/>
                <w:color w:val="000000"/>
                <w:sz w:val="18"/>
                <w:szCs w:val="18"/>
                <w:u w:color="FF0000"/>
                <w:lang w:val="de-DE"/>
              </w:rPr>
              <w:t>MATI</w:t>
            </w:r>
            <w:r w:rsidRPr="00FB3F69">
              <w:rPr>
                <w:rFonts w:eastAsia="Calibri" w:cs="Calibri"/>
                <w:b/>
                <w:bCs/>
                <w:color w:val="000000"/>
                <w:sz w:val="18"/>
                <w:szCs w:val="18"/>
                <w:u w:color="FF0000"/>
              </w:rPr>
              <w:t>Ć Goran, MILOŠEVIĆ Milan:</w:t>
            </w:r>
            <w:r w:rsidRPr="00FB3F69">
              <w:rPr>
                <w:rFonts w:eastAsia="Calibri" w:cs="Calibri"/>
                <w:color w:val="000000"/>
                <w:sz w:val="18"/>
                <w:szCs w:val="18"/>
                <w:u w:color="FF0000"/>
              </w:rPr>
              <w:t xml:space="preserve"> Taktitka i metodika delovanja obaveštajno-bezbednosnih službi. 1.izd. Beograd: Medija centar Odbrana, 2023. 407.str. Biblioteka Vojna knjiga, Edicija Nastavno-obrazovna literatura, </w:t>
            </w:r>
            <w:hyperlink r:id="rId12" w:history="1">
              <w:r w:rsidRPr="00FB3F69">
                <w:rPr>
                  <w:rFonts w:eastAsia="Calibri" w:cs="Calibri"/>
                  <w:color w:val="0000FF"/>
                  <w:sz w:val="18"/>
                  <w:szCs w:val="18"/>
                  <w:u w:val="single" w:color="0000FF"/>
                </w:rPr>
                <w:t>knj.br</w:t>
              </w:r>
            </w:hyperlink>
            <w:r w:rsidRPr="00FB3F69">
              <w:rPr>
                <w:rFonts w:eastAsia="Calibri" w:cs="Calibri"/>
                <w:color w:val="000000"/>
                <w:sz w:val="18"/>
                <w:szCs w:val="18"/>
                <w:u w:color="FF0000"/>
              </w:rPr>
              <w:t>. 2546. ISBN 978-86-335-0813-1.  [COBISS.SR-ID</w:t>
            </w:r>
            <w:r w:rsidRPr="00FB3F69">
              <w:rPr>
                <w:rFonts w:eastAsia="Calibri" w:cs="Calibri"/>
                <w:color w:val="0432FF"/>
                <w:sz w:val="18"/>
                <w:szCs w:val="18"/>
                <w:u w:color="FF0000"/>
              </w:rPr>
              <w:t xml:space="preserve"> </w:t>
            </w:r>
            <w:r w:rsidRPr="00FB3F69">
              <w:rPr>
                <w:rFonts w:eastAsia="Calibri" w:cs="Calibri"/>
                <w:color w:val="0432FF"/>
                <w:sz w:val="18"/>
                <w:szCs w:val="18"/>
                <w:u w:val="single" w:color="FF0000"/>
              </w:rPr>
              <w:t>112973833</w:t>
            </w:r>
            <w:r w:rsidRPr="00FB3F69">
              <w:rPr>
                <w:rFonts w:eastAsia="Calibri" w:cs="Calibri"/>
                <w:color w:val="0432FF"/>
                <w:sz w:val="18"/>
                <w:szCs w:val="18"/>
                <w:u w:color="FF0000"/>
              </w:rPr>
              <w:t>]</w:t>
            </w:r>
          </w:p>
        </w:tc>
      </w:tr>
      <w:bookmarkEnd w:id="0"/>
    </w:tbl>
    <w:p w14:paraId="5F98B6DD" w14:textId="77777777" w:rsidR="00A36B3B" w:rsidRDefault="00A36B3B"/>
    <w:sectPr w:rsidR="00A36B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3C"/>
    <w:rsid w:val="000D1F81"/>
    <w:rsid w:val="000D3D1E"/>
    <w:rsid w:val="00A36B3B"/>
    <w:rsid w:val="00AC693C"/>
    <w:rsid w:val="00B21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66611E-61FC-4C0E-B0CA-BE68AE644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0C1"/>
    <w:pPr>
      <w:pBdr>
        <w:top w:val="nil"/>
        <w:left w:val="nil"/>
        <w:bottom w:val="nil"/>
        <w:right w:val="nil"/>
        <w:between w:val="nil"/>
        <w:bar w:val="nil"/>
      </w:pBdr>
      <w:spacing w:line="240" w:lineRule="auto"/>
      <w:ind w:firstLine="0"/>
    </w:pPr>
    <w:rPr>
      <w:rFonts w:ascii="Times New Roman" w:eastAsia="Arial Unicode MS" w:hAnsi="Times New Roman" w:cs="Times New Roman"/>
      <w:kern w:val="0"/>
      <w:sz w:val="24"/>
      <w:szCs w:val="24"/>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cobiss.net/cobiss/sr/sr_Latn/bib/122885129"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lus.cobiss.net/cobiss/sr/sr_Latn/bib/154799881" TargetMode="External"/><Relationship Id="rId12" Type="http://schemas.openxmlformats.org/officeDocument/2006/relationships/hyperlink" Target="http://knj.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lus.cobiss.net/cobiss/sr/sr_Latn/bib/512722333" TargetMode="External"/><Relationship Id="rId11" Type="http://schemas.openxmlformats.org/officeDocument/2006/relationships/hyperlink" Target="https://plus.cobiss.net/cobiss/sr/sr_Latn/bib/512803229" TargetMode="External"/><Relationship Id="rId5" Type="http://schemas.openxmlformats.org/officeDocument/2006/relationships/hyperlink" Target="http://www.nsar.org.rs/sites/default/files/docs/ARCHIBALD_REISS_DAYS_Volume_II.pdf" TargetMode="External"/><Relationship Id="rId10" Type="http://schemas.openxmlformats.org/officeDocument/2006/relationships/hyperlink" Target="https://plus.cobiss.net/cobiss/sr/sr_Latn/bib/152302345" TargetMode="External"/><Relationship Id="rId4" Type="http://schemas.openxmlformats.org/officeDocument/2006/relationships/hyperlink" Target="https://plus.cobiss.net/cobiss/sr/sr_Latn/bib/14222345" TargetMode="External"/><Relationship Id="rId9" Type="http://schemas.openxmlformats.org/officeDocument/2006/relationships/hyperlink" Target="https://draft.economicsandlaw.org/en/hom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1056</Words>
  <Characters>6021</Characters>
  <Application>Microsoft Office Word</Application>
  <DocSecurity>0</DocSecurity>
  <Lines>50</Lines>
  <Paragraphs>14</Paragraphs>
  <ScaleCrop>false</ScaleCrop>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 Zdravkovic</dc:creator>
  <cp:keywords/>
  <dc:description/>
  <cp:lastModifiedBy>Bojan Zdravkovic</cp:lastModifiedBy>
  <cp:revision>2</cp:revision>
  <dcterms:created xsi:type="dcterms:W3CDTF">2024-10-25T17:43:00Z</dcterms:created>
  <dcterms:modified xsi:type="dcterms:W3CDTF">2024-10-25T17:43:00Z</dcterms:modified>
</cp:coreProperties>
</file>